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E6" w:rsidRPr="00AB35B4" w:rsidRDefault="00490BE6" w:rsidP="00490BE6">
      <w:pPr>
        <w:rPr>
          <w:rFonts w:ascii="Arial" w:hAnsi="Arial" w:cs="Arial"/>
          <w:b/>
          <w:shd w:val="clear" w:color="auto" w:fill="FFFFFF"/>
        </w:rPr>
      </w:pPr>
      <w:r w:rsidRPr="00AB35B4">
        <w:rPr>
          <w:rFonts w:ascii="Arial" w:hAnsi="Arial" w:cs="Arial"/>
          <w:b/>
          <w:shd w:val="clear" w:color="auto" w:fill="FFFFFF"/>
        </w:rPr>
        <w:t>ALUMNO:</w:t>
      </w:r>
    </w:p>
    <w:p w:rsidR="00490BE6" w:rsidRDefault="00490BE6" w:rsidP="00490BE6">
      <w:pPr>
        <w:rPr>
          <w:rFonts w:ascii="Arial" w:hAnsi="Arial" w:cs="Arial"/>
          <w:b/>
          <w:u w:val="single"/>
          <w:shd w:val="clear" w:color="auto" w:fill="FFFFFF"/>
        </w:rPr>
      </w:pPr>
    </w:p>
    <w:p w:rsidR="00490BE6" w:rsidRDefault="00490BE6" w:rsidP="00490BE6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223D3C">
        <w:rPr>
          <w:rFonts w:ascii="Arial" w:hAnsi="Arial" w:cs="Arial"/>
          <w:b/>
          <w:u w:val="single"/>
          <w:shd w:val="clear" w:color="auto" w:fill="FFFFFF"/>
        </w:rPr>
        <w:t xml:space="preserve">TRABAJO PRACTICO N° </w:t>
      </w:r>
      <w:r w:rsidR="00725A70">
        <w:rPr>
          <w:rFonts w:ascii="Arial" w:hAnsi="Arial" w:cs="Arial"/>
          <w:b/>
          <w:u w:val="single"/>
          <w:shd w:val="clear" w:color="auto" w:fill="FFFFFF"/>
        </w:rPr>
        <w:t>9</w:t>
      </w:r>
      <w:r>
        <w:rPr>
          <w:rFonts w:ascii="Arial" w:hAnsi="Arial" w:cs="Arial"/>
          <w:b/>
          <w:u w:val="single"/>
          <w:shd w:val="clear" w:color="auto" w:fill="FFFFFF"/>
        </w:rPr>
        <w:t xml:space="preserve">: </w:t>
      </w:r>
      <w:r w:rsidR="00E918B8">
        <w:rPr>
          <w:rFonts w:ascii="Arial" w:hAnsi="Arial" w:cs="Arial"/>
          <w:b/>
          <w:u w:val="single"/>
          <w:shd w:val="clear" w:color="auto" w:fill="FFFFFF"/>
        </w:rPr>
        <w:t xml:space="preserve">PUNTO MUERTO </w:t>
      </w:r>
    </w:p>
    <w:p w:rsidR="00502C74" w:rsidRDefault="00502C74" w:rsidP="00502C74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  <w:lang w:eastAsia="es-AR"/>
        </w:rPr>
      </w:pPr>
    </w:p>
    <w:p w:rsidR="00502C74" w:rsidRPr="00502C74" w:rsidRDefault="00502C74" w:rsidP="00502C74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502C74" w:rsidRPr="00E918B8" w:rsidRDefault="00502C74" w:rsidP="00E918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t>Un equipo de FÚTBOL profesional vende en su tienda oficial camisetas grabadas con el nombre de sus jugadores a un precio de $5000 la unidad. La empresa proveedora le cobra $2500 por camiseta y $500 por el grabado de cada una de ellas. Los costes fijos que corresponden a este producto son 120.000 Se pide:</w:t>
      </w: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bookmarkStart w:id="0" w:name="more"/>
      <w:bookmarkEnd w:id="0"/>
      <w:r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br/>
        <w:t>a) Calcular el punto muerto e interpretar el resultado obtenido.</w:t>
      </w:r>
    </w:p>
    <w:p w:rsidR="00502C74" w:rsidRPr="00E918B8" w:rsidRDefault="00502C74" w:rsidP="00E918B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t xml:space="preserve">b) Calcular el resultado derivado de la venta de camisetas si a lo largo del año se venden 10.000 unidades. </w:t>
      </w:r>
    </w:p>
    <w:p w:rsidR="00502C74" w:rsidRPr="00E918B8" w:rsidRDefault="00502C74" w:rsidP="00E918B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</w:pPr>
    </w:p>
    <w:p w:rsidR="00490BE6" w:rsidRPr="00E918B8" w:rsidRDefault="00502C74" w:rsidP="00E918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t>Un EMPRESARIO tiene la intención de iniciar la comercialización de un nuevo producto. Estima que para producirlo, incurriría en u</w:t>
      </w:r>
      <w:r w:rsidR="00490BE6"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t xml:space="preserve">nos costes fijos de 45.000 </w:t>
      </w:r>
      <w:r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t xml:space="preserve"> y en un coste variable por</w:t>
      </w:r>
      <w:r w:rsidR="00490BE6"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t xml:space="preserve"> unidad de producto de 30.</w:t>
      </w:r>
      <w:r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t xml:space="preserve"> Según los estudios de mercado que realizó, estima que puede vender ca</w:t>
      </w:r>
      <w:r w:rsidR="00490BE6"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t>da unidad de producto a 55</w:t>
      </w:r>
      <w:r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t xml:space="preserve"> Se pide:</w:t>
      </w:r>
      <w:r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br/>
      </w:r>
      <w:r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br/>
        <w:t xml:space="preserve">a) Calcular el volumen de producción para el que se alcanzaría el punto muerto e interpretar el resultado. </w:t>
      </w: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="00490BE6"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br/>
        <w:t>b</w:t>
      </w:r>
      <w:r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t>) Si vendiese 1.500 unidades, ¿a qué precio debería venderse cada unidad para alcanzar el punto muerto con dicho nivel de producción</w:t>
      </w:r>
      <w:r w:rsidR="00490BE6" w:rsidRPr="00E918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AR"/>
        </w:rPr>
        <w:t>?</w:t>
      </w:r>
    </w:p>
    <w:p w:rsidR="004E0B0C" w:rsidRPr="00E918B8" w:rsidRDefault="004E0B0C" w:rsidP="00E918B8">
      <w:pPr>
        <w:pStyle w:val="Prrafodelista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ab/>
      </w:r>
    </w:p>
    <w:p w:rsidR="00490BE6" w:rsidRPr="00E918B8" w:rsidRDefault="004E0B0C" w:rsidP="00E918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Los alumnos de 5º curso del Colegio Nacional</w:t>
      </w:r>
      <w:r w:rsidR="00490BE6"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, con objeto de recabar fondos para su viaje de</w:t>
      </w: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490BE6"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estudios, se plantean la posibilidad de vender bocadillos en un local adyacente al Centro. Los</w:t>
      </w: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costo</w:t>
      </w:r>
      <w:r w:rsidR="00490BE6"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s totales de este proyecto son los siguientes:</w:t>
      </w:r>
    </w:p>
    <w:p w:rsidR="004E0B0C" w:rsidRPr="00E918B8" w:rsidRDefault="004E0B0C" w:rsidP="00E918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Style w:val="Tablaconcuadrcula"/>
        <w:tblW w:w="0" w:type="auto"/>
        <w:tblInd w:w="959" w:type="dxa"/>
        <w:tblLook w:val="04A0"/>
      </w:tblPr>
      <w:tblGrid>
        <w:gridCol w:w="3530"/>
        <w:gridCol w:w="3274"/>
      </w:tblGrid>
      <w:tr w:rsidR="004E0B0C" w:rsidRPr="00E918B8" w:rsidTr="004E0B0C">
        <w:tc>
          <w:tcPr>
            <w:tcW w:w="3530" w:type="dxa"/>
          </w:tcPr>
          <w:p w:rsidR="004E0B0C" w:rsidRPr="00E918B8" w:rsidRDefault="004E0B0C" w:rsidP="00E91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918B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ALQUILER LOCAL</w:t>
            </w:r>
          </w:p>
        </w:tc>
        <w:tc>
          <w:tcPr>
            <w:tcW w:w="3274" w:type="dxa"/>
          </w:tcPr>
          <w:p w:rsidR="004E0B0C" w:rsidRPr="00E918B8" w:rsidRDefault="004E0B0C" w:rsidP="00E91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918B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$30.000</w:t>
            </w:r>
          </w:p>
        </w:tc>
      </w:tr>
      <w:tr w:rsidR="004E0B0C" w:rsidRPr="00E918B8" w:rsidTr="004E0B0C">
        <w:tc>
          <w:tcPr>
            <w:tcW w:w="3530" w:type="dxa"/>
          </w:tcPr>
          <w:p w:rsidR="004E0B0C" w:rsidRPr="00E918B8" w:rsidRDefault="004E0B0C" w:rsidP="00E91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918B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IMPUESTO MUNICIPAL</w:t>
            </w:r>
          </w:p>
        </w:tc>
        <w:tc>
          <w:tcPr>
            <w:tcW w:w="3274" w:type="dxa"/>
          </w:tcPr>
          <w:p w:rsidR="004E0B0C" w:rsidRPr="00E918B8" w:rsidRDefault="004E0B0C" w:rsidP="00E91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918B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$5.200</w:t>
            </w:r>
          </w:p>
        </w:tc>
      </w:tr>
      <w:tr w:rsidR="004E0B0C" w:rsidRPr="00E918B8" w:rsidTr="004E0B0C">
        <w:tc>
          <w:tcPr>
            <w:tcW w:w="3530" w:type="dxa"/>
          </w:tcPr>
          <w:p w:rsidR="004E0B0C" w:rsidRPr="00E918B8" w:rsidRDefault="004E0B0C" w:rsidP="00E91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918B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COSTO VARIABLE UNITARIO(CVME)</w:t>
            </w:r>
          </w:p>
        </w:tc>
        <w:tc>
          <w:tcPr>
            <w:tcW w:w="3274" w:type="dxa"/>
          </w:tcPr>
          <w:p w:rsidR="004E0B0C" w:rsidRPr="00E918B8" w:rsidRDefault="004E0B0C" w:rsidP="00E91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918B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$40</w:t>
            </w:r>
          </w:p>
        </w:tc>
      </w:tr>
      <w:tr w:rsidR="004E0B0C" w:rsidRPr="00E918B8" w:rsidTr="004E0B0C">
        <w:tc>
          <w:tcPr>
            <w:tcW w:w="3530" w:type="dxa"/>
          </w:tcPr>
          <w:p w:rsidR="004E0B0C" w:rsidRPr="00E918B8" w:rsidRDefault="004E0B0C" w:rsidP="00E91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918B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PRECIO DE VENTA</w:t>
            </w:r>
          </w:p>
        </w:tc>
        <w:tc>
          <w:tcPr>
            <w:tcW w:w="3274" w:type="dxa"/>
          </w:tcPr>
          <w:p w:rsidR="004E0B0C" w:rsidRPr="00E918B8" w:rsidRDefault="004E0B0C" w:rsidP="00E91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918B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$150</w:t>
            </w:r>
          </w:p>
        </w:tc>
      </w:tr>
    </w:tbl>
    <w:p w:rsidR="004E0B0C" w:rsidRPr="00E918B8" w:rsidRDefault="004E0B0C" w:rsidP="00E918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90BE6" w:rsidRPr="00E918B8" w:rsidRDefault="00490BE6" w:rsidP="00E918B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90BE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Sobre   estos   datos,   calcular   el   punto   muerto   o   umbral   de   rentabilidad,   y   comentar  </w:t>
      </w:r>
      <w:r w:rsidR="004E0B0C"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el resultado</w:t>
      </w:r>
    </w:p>
    <w:p w:rsidR="000F3CFF" w:rsidRPr="00490BE6" w:rsidRDefault="000F3CFF" w:rsidP="00E918B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502C74" w:rsidRPr="00E918B8" w:rsidRDefault="000F3CFF" w:rsidP="00E918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Para fabricar un producto una empresa tiene unos costos fijos de $150.000 y unos costos variables de $ 10 por cada unidad. El precio de venta de una unidad de producto es de $25.</w:t>
      </w:r>
    </w:p>
    <w:p w:rsidR="000F3CFF" w:rsidRPr="00E918B8" w:rsidRDefault="000F3CFF" w:rsidP="00E918B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Calcular los resultados de la empresa  si</w:t>
      </w:r>
    </w:p>
    <w:p w:rsidR="000F3CFF" w:rsidRPr="00E918B8" w:rsidRDefault="000F3CFF" w:rsidP="00E918B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Fabrica y vende 6000 unidades</w:t>
      </w:r>
    </w:p>
    <w:p w:rsidR="000F3CFF" w:rsidRPr="00E918B8" w:rsidRDefault="000F3CFF" w:rsidP="00E918B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Si fabrica y vende 10000 unidades </w:t>
      </w:r>
    </w:p>
    <w:p w:rsidR="000F3CFF" w:rsidRPr="00E918B8" w:rsidRDefault="000F3CFF" w:rsidP="00E918B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Si fabrica y vende 12.000 unidades</w:t>
      </w:r>
    </w:p>
    <w:p w:rsidR="007A27FB" w:rsidRPr="00E918B8" w:rsidRDefault="00AD5CA2" w:rsidP="00E918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Una empresa tiene los siguientes costo</w:t>
      </w:r>
      <w:r w:rsidR="00CB0FC3"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s</w:t>
      </w: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AD5CA2" w:rsidRPr="00E918B8" w:rsidRDefault="00AD5CA2" w:rsidP="00E918B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D5CA2" w:rsidRPr="00E918B8" w:rsidRDefault="00AD5CA2" w:rsidP="00E918B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Alquiler del Local $950.000</w:t>
      </w:r>
    </w:p>
    <w:p w:rsidR="00AD5CA2" w:rsidRPr="00E918B8" w:rsidRDefault="00AD5CA2" w:rsidP="00E918B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Sueldos fijo del total de trabajadores $1.110.000</w:t>
      </w:r>
    </w:p>
    <w:p w:rsidR="00AD5CA2" w:rsidRPr="00E918B8" w:rsidRDefault="00AD5CA2" w:rsidP="00E918B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Sueldo variables (comisión unidad ve</w:t>
      </w:r>
      <w:r w:rsidR="00AF37A5"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ndida) $ 10 </w:t>
      </w:r>
    </w:p>
    <w:p w:rsidR="00AD5CA2" w:rsidRPr="00E918B8" w:rsidRDefault="00AD5CA2" w:rsidP="00E918B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D5CA2" w:rsidRPr="00E918B8" w:rsidRDefault="00AD5CA2" w:rsidP="00E918B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Para producir dicho producto se necesita 50 kg de materiales y </w:t>
      </w:r>
      <w:r w:rsidR="00125994"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25 piezas de metal El precio de kg de materiales es $7 y el precio de cada pieza de metal es de $2</w:t>
      </w:r>
    </w:p>
    <w:p w:rsidR="00125994" w:rsidRPr="00E918B8" w:rsidRDefault="00125994" w:rsidP="00E918B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A</w:t>
      </w:r>
      <w:r w:rsidR="00CB0FC3"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partir de la información anterior se pide:</w:t>
      </w:r>
    </w:p>
    <w:p w:rsidR="00125994" w:rsidRPr="00E918B8" w:rsidRDefault="00CB0FC3" w:rsidP="00E918B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:rsidR="00CB0FC3" w:rsidRPr="00E918B8" w:rsidRDefault="00CB0FC3" w:rsidP="00E918B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Calcular los costos fijos y los costos</w:t>
      </w:r>
      <w:r w:rsidR="00AF37A5"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variables por unidad producida</w:t>
      </w:r>
    </w:p>
    <w:p w:rsidR="00CB0FC3" w:rsidRPr="00E918B8" w:rsidRDefault="00CB0FC3" w:rsidP="00E918B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El precio de venta del producto es $2700 y la producción y venta actual es de 2000 unidades.</w:t>
      </w:r>
    </w:p>
    <w:p w:rsidR="00CB0FC3" w:rsidRPr="00E918B8" w:rsidRDefault="00CB0FC3" w:rsidP="00E918B8">
      <w:pPr>
        <w:pStyle w:val="Prrafodelist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>¿A cuánto asciende el beneficio empresarial?</w:t>
      </w:r>
      <w:r w:rsidR="00AF37A5" w:rsidRPr="00E918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Recordar </w:t>
      </w:r>
      <w:r w:rsidR="00AF37A5" w:rsidRPr="00E918B8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Beneficio= IT - CT</w:t>
      </w:r>
    </w:p>
    <w:p w:rsidR="00181DB0" w:rsidRPr="00E918B8" w:rsidRDefault="00502C74" w:rsidP="00E918B8">
      <w:pPr>
        <w:jc w:val="both"/>
        <w:rPr>
          <w:rFonts w:ascii="Times New Roman" w:hAnsi="Times New Roman" w:cs="Times New Roman"/>
          <w:sz w:val="24"/>
          <w:szCs w:val="24"/>
        </w:rPr>
      </w:pPr>
      <w:r w:rsidRPr="00E918B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eastAsia="es-AR"/>
        </w:rPr>
        <w:br/>
      </w:r>
      <w:r w:rsidRPr="00E918B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eastAsia="es-AR"/>
        </w:rPr>
        <w:br/>
      </w:r>
    </w:p>
    <w:sectPr w:rsidR="00181DB0" w:rsidRPr="00E918B8" w:rsidSect="001A5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A0B18"/>
    <w:multiLevelType w:val="hybridMultilevel"/>
    <w:tmpl w:val="6F10241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607103"/>
    <w:multiLevelType w:val="hybridMultilevel"/>
    <w:tmpl w:val="97A4E8D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D1F3011"/>
    <w:multiLevelType w:val="hybridMultilevel"/>
    <w:tmpl w:val="81FE555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566DF"/>
    <w:multiLevelType w:val="hybridMultilevel"/>
    <w:tmpl w:val="011601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C74"/>
    <w:rsid w:val="000F3CFF"/>
    <w:rsid w:val="00125994"/>
    <w:rsid w:val="001A54C1"/>
    <w:rsid w:val="00490BE6"/>
    <w:rsid w:val="004E0B0C"/>
    <w:rsid w:val="00502C74"/>
    <w:rsid w:val="00555F4B"/>
    <w:rsid w:val="00690009"/>
    <w:rsid w:val="00725A70"/>
    <w:rsid w:val="007A27FB"/>
    <w:rsid w:val="00AD5CA2"/>
    <w:rsid w:val="00AF37A5"/>
    <w:rsid w:val="00CB0FC3"/>
    <w:rsid w:val="00CF00D4"/>
    <w:rsid w:val="00E9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4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02C7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2C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4E0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9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83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7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2</cp:revision>
  <dcterms:created xsi:type="dcterms:W3CDTF">2021-10-04T03:25:00Z</dcterms:created>
  <dcterms:modified xsi:type="dcterms:W3CDTF">2021-10-04T03:25:00Z</dcterms:modified>
</cp:coreProperties>
</file>